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center"/>
        <w:rPr>
          <w:rFonts w:ascii="Times Roman" w:hAnsi="Times Roman"/>
          <w:sz w:val="21"/>
          <w:szCs w:val="21"/>
          <w:rtl w:val="0"/>
        </w:rPr>
      </w:pPr>
    </w:p>
    <w:p>
      <w:pPr>
        <w:pStyle w:val="Default"/>
        <w:bidi w:val="0"/>
        <w:spacing w:before="0"/>
        <w:ind w:left="0" w:right="0" w:firstLine="0"/>
        <w:jc w:val="center"/>
        <w:rPr>
          <w:rFonts w:ascii="Times Roman" w:cs="Times Roman" w:hAnsi="Times Roman" w:eastAsia="Times Roman"/>
          <w:sz w:val="39"/>
          <w:szCs w:val="39"/>
          <w:rtl w:val="0"/>
        </w:rPr>
      </w:pPr>
      <w:r>
        <w:rPr>
          <w:rFonts w:ascii="Times Roman" w:hAnsi="Times Roman"/>
          <w:sz w:val="39"/>
          <w:szCs w:val="39"/>
          <w:rtl w:val="0"/>
          <w:lang w:val="en-US"/>
        </w:rPr>
        <w:t>Janessa Boomhour</w:t>
      </w:r>
    </w:p>
    <w:p>
      <w:pPr>
        <w:pStyle w:val="Default"/>
        <w:bidi w:val="0"/>
        <w:spacing w:before="0"/>
        <w:ind w:left="0" w:right="0" w:firstLine="0"/>
        <w:jc w:val="center"/>
        <w:rPr>
          <w:rFonts w:ascii="Times Roman" w:cs="Times Roman" w:hAnsi="Times Roman" w:eastAsia="Times Roman"/>
          <w:sz w:val="31"/>
          <w:szCs w:val="31"/>
          <w:rtl w:val="0"/>
        </w:rPr>
      </w:pPr>
    </w:p>
    <w:p>
      <w:pPr>
        <w:pStyle w:val="Default"/>
        <w:bidi w:val="0"/>
        <w:spacing w:before="0"/>
        <w:ind w:left="0" w:right="0" w:firstLine="0"/>
        <w:jc w:val="center"/>
        <w:rPr>
          <w:rFonts w:ascii="Times Roman" w:cs="Times Roman" w:hAnsi="Times Roman" w:eastAsia="Times Roman"/>
          <w:sz w:val="31"/>
          <w:szCs w:val="31"/>
          <w:rtl w:val="0"/>
        </w:rPr>
      </w:pPr>
      <w:r>
        <w:rPr>
          <w:rFonts w:ascii="Times Roman" w:hAnsi="Times Roman"/>
          <w:sz w:val="31"/>
          <w:szCs w:val="31"/>
          <w:rtl w:val="0"/>
          <w:lang w:val="en-US"/>
        </w:rPr>
        <w:t>Student Number : 000467983</w:t>
      </w:r>
    </w:p>
    <w:p>
      <w:pPr>
        <w:pStyle w:val="Default"/>
        <w:bidi w:val="0"/>
        <w:spacing w:before="0"/>
        <w:ind w:left="0" w:right="0" w:firstLine="0"/>
        <w:jc w:val="center"/>
        <w:rPr>
          <w:rFonts w:ascii="Times Roman" w:cs="Times Roman" w:hAnsi="Times Roman" w:eastAsia="Times Roman"/>
          <w:sz w:val="31"/>
          <w:szCs w:val="31"/>
          <w:rtl w:val="0"/>
        </w:rPr>
      </w:pPr>
    </w:p>
    <w:p>
      <w:pPr>
        <w:pStyle w:val="Default"/>
        <w:bidi w:val="0"/>
        <w:spacing w:before="0"/>
        <w:ind w:left="0" w:right="0" w:firstLine="0"/>
        <w:jc w:val="center"/>
        <w:rPr>
          <w:rFonts w:ascii="Times Roman" w:cs="Times Roman" w:hAnsi="Times Roman" w:eastAsia="Times Roman"/>
          <w:sz w:val="31"/>
          <w:szCs w:val="31"/>
          <w:rtl w:val="0"/>
        </w:rPr>
      </w:pPr>
      <w:r>
        <w:rPr>
          <w:rFonts w:ascii="Times Roman" w:hAnsi="Times Roman"/>
          <w:sz w:val="31"/>
          <w:szCs w:val="31"/>
          <w:rtl w:val="0"/>
          <w:lang w:val="en-US"/>
        </w:rPr>
        <w:t>PIDP 3100 - Foundations of Adult Education</w:t>
      </w:r>
    </w:p>
    <w:p>
      <w:pPr>
        <w:pStyle w:val="Default"/>
        <w:bidi w:val="0"/>
        <w:spacing w:before="0"/>
        <w:ind w:left="0" w:right="0" w:firstLine="0"/>
        <w:jc w:val="center"/>
        <w:rPr>
          <w:rFonts w:ascii="Times Roman" w:cs="Times Roman" w:hAnsi="Times Roman" w:eastAsia="Times Roman"/>
          <w:sz w:val="31"/>
          <w:szCs w:val="3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0"/>
          <w:szCs w:val="20"/>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5"/>
          <w:szCs w:val="25"/>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sz w:val="21"/>
          <w:szCs w:val="21"/>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When I read the section about the different settings of learning; formal, non formal and informal, it really gave me some insight into my own preference. When reading about the informal setting, as </w:t>
      </w:r>
      <w:r>
        <w:rPr>
          <w:rFonts w:ascii="Times Roman" w:hAnsi="Times Roman" w:hint="default"/>
          <w:rtl w:val="0"/>
        </w:rPr>
        <w:t>“</w:t>
      </w:r>
      <w:r>
        <w:rPr>
          <w:rFonts w:ascii="Times Roman" w:hAnsi="Times Roman"/>
          <w:rtl w:val="0"/>
          <w:lang w:val="en-US"/>
        </w:rPr>
        <w:t>the</w:t>
      </w:r>
      <w:r>
        <w:rPr>
          <w:rFonts w:ascii="Times Roman" w:hAnsi="Times Roman"/>
          <w:rtl w:val="0"/>
          <w:lang w:val="en-US"/>
        </w:rPr>
        <w:t xml:space="preserve"> </w:t>
      </w:r>
      <w:r>
        <w:rPr>
          <w:rFonts w:ascii="Times Roman" w:hAnsi="Times Roman"/>
          <w:rtl w:val="0"/>
          <w:lang w:val="en-US"/>
        </w:rPr>
        <w:t>spontaneous, unstructured learning that goes on daily in the home and</w:t>
      </w:r>
      <w:r>
        <w:rPr>
          <w:rFonts w:ascii="Times Roman" w:hAnsi="Times Roman"/>
          <w:rtl w:val="0"/>
          <w:lang w:val="en-US"/>
        </w:rPr>
        <w:t xml:space="preserve"> </w:t>
      </w:r>
      <w:r>
        <w:rPr>
          <w:rFonts w:ascii="Times Roman" w:hAnsi="Times Roman"/>
          <w:rtl w:val="0"/>
          <w:lang w:val="en-US"/>
        </w:rPr>
        <w:t>neighbo</w:t>
      </w:r>
      <w:r>
        <w:rPr>
          <w:rFonts w:ascii="Times Roman" w:hAnsi="Times Roman"/>
          <w:rtl w:val="0"/>
          <w:lang w:val="en-US"/>
        </w:rPr>
        <w:t>u</w:t>
      </w:r>
      <w:r>
        <w:rPr>
          <w:rFonts w:ascii="Times Roman" w:hAnsi="Times Roman"/>
          <w:rtl w:val="0"/>
          <w:lang w:val="en-US"/>
        </w:rPr>
        <w:t>rhood, behind the school and on the playing field, in the workplace,</w:t>
      </w:r>
      <w:r>
        <w:rPr>
          <w:rFonts w:ascii="Times Roman" w:hAnsi="Times Roman"/>
          <w:rtl w:val="0"/>
          <w:lang w:val="en-US"/>
        </w:rPr>
        <w:t xml:space="preserve"> </w:t>
      </w:r>
      <w:r>
        <w:rPr>
          <w:rFonts w:ascii="Times Roman" w:hAnsi="Times Roman"/>
          <w:rtl w:val="0"/>
          <w:lang w:val="en-US"/>
        </w:rPr>
        <w:t>marketplace, library and museum, and through the various mass</w:t>
      </w:r>
      <w:r>
        <w:rPr>
          <w:rFonts w:ascii="Times Roman" w:hAnsi="Times Roman"/>
          <w:rtl w:val="0"/>
          <w:lang w:val="en-US"/>
        </w:rPr>
        <w:t xml:space="preserve"> media</w:t>
      </w:r>
      <w:r>
        <w:rPr>
          <w:rFonts w:ascii="Times Roman" w:hAnsi="Times Roman" w:hint="default"/>
          <w:rtl w:val="0"/>
          <w:lang w:val="en-US"/>
        </w:rPr>
        <w:t xml:space="preserve">”  </w:t>
      </w:r>
      <w:r>
        <w:rPr>
          <w:rFonts w:ascii="Times Roman" w:hAnsi="Times Roman"/>
          <w:rtl w:val="0"/>
          <w:lang w:val="nl-NL"/>
        </w:rPr>
        <w:t>Coombs (1985</w:t>
      </w:r>
      <w:r>
        <w:rPr>
          <w:rFonts w:ascii="Times Roman" w:hAnsi="Times Roman"/>
          <w:rtl w:val="0"/>
          <w:lang w:val="en-US"/>
        </w:rPr>
        <w:t xml:space="preserve"> -  pg.92), it made me relate to how enjoyable that type of learning is.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 think there is a big group of people who don</w:t>
      </w:r>
      <w:r>
        <w:rPr>
          <w:rFonts w:ascii="Times Roman" w:hAnsi="Times Roman" w:hint="default"/>
          <w:rtl w:val="0"/>
          <w:lang w:val="en-US"/>
        </w:rPr>
        <w:t>’</w:t>
      </w:r>
      <w:r>
        <w:rPr>
          <w:rFonts w:ascii="Times Roman" w:hAnsi="Times Roman"/>
          <w:rtl w:val="0"/>
          <w:lang w:val="en-US"/>
        </w:rPr>
        <w:t xml:space="preserve">t identify as </w:t>
      </w:r>
      <w:r>
        <w:rPr>
          <w:rFonts w:ascii="Times Roman" w:hAnsi="Times Roman" w:hint="default"/>
          <w:rtl w:val="0"/>
          <w:lang w:val="en-US"/>
        </w:rPr>
        <w:t>“</w:t>
      </w:r>
      <w:r>
        <w:rPr>
          <w:rFonts w:ascii="Times Roman" w:hAnsi="Times Roman"/>
          <w:rtl w:val="0"/>
          <w:lang w:val="en-US"/>
        </w:rPr>
        <w:t>learners</w:t>
      </w:r>
      <w:r>
        <w:rPr>
          <w:rFonts w:ascii="Times Roman" w:hAnsi="Times Roman" w:hint="default"/>
          <w:rtl w:val="0"/>
          <w:lang w:val="en-US"/>
        </w:rPr>
        <w:t>”</w:t>
      </w:r>
      <w:r>
        <w:rPr>
          <w:rFonts w:ascii="Times Roman" w:hAnsi="Times Roman"/>
          <w:rtl w:val="0"/>
          <w:lang w:val="en-US"/>
        </w:rPr>
        <w:t>. When they think of going to a school, and sitting in a classroom to learn, that the idea bores them. They don</w:t>
      </w:r>
      <w:r>
        <w:rPr>
          <w:rFonts w:ascii="Times Roman" w:hAnsi="Times Roman" w:hint="default"/>
          <w:rtl w:val="0"/>
          <w:lang w:val="en-US"/>
        </w:rPr>
        <w:t>’</w:t>
      </w:r>
      <w:r>
        <w:rPr>
          <w:rFonts w:ascii="Times Roman" w:hAnsi="Times Roman"/>
          <w:rtl w:val="0"/>
          <w:lang w:val="en-US"/>
        </w:rPr>
        <w:t xml:space="preserve">t see any joy in it. But if you were to ask them if they wanted to learn the new funnest board game, or how to shoot your bow and arrow, that many would agree to </w:t>
      </w:r>
      <w:r>
        <w:rPr>
          <w:rFonts w:ascii="Times Roman" w:hAnsi="Times Roman" w:hint="default"/>
          <w:rtl w:val="0"/>
          <w:lang w:val="en-US"/>
        </w:rPr>
        <w:t>“</w:t>
      </w:r>
      <w:r>
        <w:rPr>
          <w:rFonts w:ascii="Times Roman" w:hAnsi="Times Roman"/>
          <w:rtl w:val="0"/>
          <w:lang w:val="en-US"/>
        </w:rPr>
        <w:t>learning</w:t>
      </w:r>
      <w:r>
        <w:rPr>
          <w:rFonts w:ascii="Times Roman" w:hAnsi="Times Roman" w:hint="default"/>
          <w:rtl w:val="0"/>
          <w:lang w:val="en-US"/>
        </w:rPr>
        <w:t xml:space="preserve">” </w:t>
      </w:r>
      <w:r>
        <w:rPr>
          <w:rFonts w:ascii="Times Roman" w:hAnsi="Times Roman"/>
          <w:rtl w:val="0"/>
          <w:lang w:val="en-US"/>
        </w:rPr>
        <w:t>the task. I know for myself, above is exactly how I feel about learning. I want it to be enjoyable, and sitting in a class is not my idea of pleasant.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I teach students who have difficulties getting words from their minds onto paper. Even if my student with barriers to writing, have huge long paragraphs worth of thoughts, they just cannot get them on paper. So does being in a formal classroom setting help them, or would they be better with informal learning?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Just because you cannot write easily does not mean you do not like classrooms. Just think of young children who are learning to write, not being able to write doesn</w:t>
      </w:r>
      <w:r>
        <w:rPr>
          <w:rFonts w:ascii="Times Roman" w:hAnsi="Times Roman" w:hint="default"/>
          <w:rtl w:val="0"/>
          <w:lang w:val="en-US"/>
        </w:rPr>
        <w:t>’</w:t>
      </w:r>
      <w:r>
        <w:rPr>
          <w:rFonts w:ascii="Times Roman" w:hAnsi="Times Roman"/>
          <w:rtl w:val="0"/>
          <w:lang w:val="en-US"/>
        </w:rPr>
        <w:t>t make the whole classroom experience worse for them, they just continue on. But I do like to think that after years of these settings they must grow tiresome. Like being stuck in 3rd grade learning to write, year, after year after year.</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when I see there is the informal learning setting, I think, gee, who doesn</w:t>
      </w:r>
      <w:r>
        <w:rPr>
          <w:rFonts w:ascii="Times Roman" w:hAnsi="Times Roman" w:hint="default"/>
          <w:rtl w:val="0"/>
          <w:lang w:val="en-US"/>
        </w:rPr>
        <w:t>’</w:t>
      </w:r>
      <w:r>
        <w:rPr>
          <w:rFonts w:ascii="Times Roman" w:hAnsi="Times Roman"/>
          <w:rtl w:val="0"/>
          <w:lang w:val="en-US"/>
        </w:rPr>
        <w:t xml:space="preserve">t like that. Would students who have spent years in formal settings, that often felt like a repeat each year, enjoy learning in another setting.  I feel that using another modality for learning where there is less perceived pressure, less of </w:t>
      </w:r>
      <w:r>
        <w:rPr>
          <w:rFonts w:ascii="Times Roman" w:hAnsi="Times Roman" w:hint="default"/>
          <w:rtl w:val="0"/>
          <w:lang w:val="en-US"/>
        </w:rPr>
        <w:t>“</w:t>
      </w:r>
      <w:r>
        <w:rPr>
          <w:rFonts w:ascii="Times Roman" w:hAnsi="Times Roman"/>
          <w:rtl w:val="0"/>
          <w:lang w:val="en-US"/>
        </w:rPr>
        <w:t>the same</w:t>
      </w:r>
      <w:r>
        <w:rPr>
          <w:rFonts w:ascii="Times Roman" w:hAnsi="Times Roman" w:hint="default"/>
          <w:rtl w:val="0"/>
          <w:lang w:val="en-US"/>
        </w:rPr>
        <w:t>”</w:t>
      </w:r>
      <w:r>
        <w:rPr>
          <w:rFonts w:ascii="Times Roman" w:hAnsi="Times Roman"/>
          <w:rtl w:val="0"/>
          <w:lang w:val="en-US"/>
        </w:rPr>
        <w:t>. Something where the expectation isn</w:t>
      </w:r>
      <w:r>
        <w:rPr>
          <w:rFonts w:ascii="Times Roman" w:hAnsi="Times Roman" w:hint="default"/>
          <w:rtl w:val="0"/>
          <w:lang w:val="en-US"/>
        </w:rPr>
        <w:t>’</w:t>
      </w:r>
      <w:r>
        <w:rPr>
          <w:rFonts w:ascii="Times Roman" w:hAnsi="Times Roman"/>
          <w:rtl w:val="0"/>
          <w:lang w:val="en-US"/>
        </w:rPr>
        <w:t xml:space="preserve">t to sit down for long periods and write answers on papers.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is there a way to make the formal classroom a little less formal? I understand that I cannot simply change the meanings of informal and formal. Those definitions are set in stone. Formal being in a classroom or institution whose primary source is to teach, and informal being other places you learn, like when watching a baseball game live, and learning the rules. But I do believe it</w:t>
      </w:r>
      <w:r>
        <w:rPr>
          <w:rFonts w:ascii="Times Roman" w:hAnsi="Times Roman" w:hint="default"/>
          <w:rtl w:val="0"/>
          <w:lang w:val="en-US"/>
        </w:rPr>
        <w:t>’</w:t>
      </w:r>
      <w:r>
        <w:rPr>
          <w:rFonts w:ascii="Times Roman" w:hAnsi="Times Roman"/>
          <w:rtl w:val="0"/>
          <w:lang w:val="en-US"/>
        </w:rPr>
        <w:t xml:space="preserve">s important to keep in mind the mechanics behind what makes informal learning more enjoyable for many of us.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There is less perceived pressure to achieve a certain outcome in informal learning. Sure you want to be good at learning to ride a bicycle, and you could fall off your bike, so their are consequences to this informal learning, but there is such a great benefit to actually trying that it makes it worth it. The fact that the lesson is hopefully full of giggles, and small triumphs make the informal learning way more fun. But learning to ride a bicycle in the classroom, with slides and youtube videos is way less fun. You</w:t>
      </w:r>
      <w:r>
        <w:rPr>
          <w:rFonts w:ascii="Times Roman" w:hAnsi="Times Roman" w:hint="default"/>
          <w:rtl w:val="0"/>
          <w:lang w:val="en-US"/>
        </w:rPr>
        <w:t>’</w:t>
      </w:r>
      <w:r>
        <w:rPr>
          <w:rFonts w:ascii="Times Roman" w:hAnsi="Times Roman"/>
          <w:rtl w:val="0"/>
          <w:lang w:val="en-US"/>
        </w:rPr>
        <w:t>re not using you body, or you senses smelling the air or feeling the wind. Your not giggling as much, your just sorta there</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But this is the thing, there are ways to make you scary classrooms a little less damp. A little less boring and a little less intimidating. You can mix variables in that make the classroom more casual by having great discussions about weekend plans and tying them into your lesson. Or by watching a students youtube video that they have picked out for the class. I could add walks into part of my lesson plan, or tell students, that we aren</w:t>
      </w:r>
      <w:r>
        <w:rPr>
          <w:rFonts w:ascii="Times Roman" w:hAnsi="Times Roman" w:hint="default"/>
          <w:rtl w:val="0"/>
          <w:lang w:val="en-US"/>
        </w:rPr>
        <w:t>’</w:t>
      </w:r>
      <w:r>
        <w:rPr>
          <w:rFonts w:ascii="Times Roman" w:hAnsi="Times Roman"/>
          <w:rtl w:val="0"/>
          <w:lang w:val="en-US"/>
        </w:rPr>
        <w:t>t marking the tests. Anything that takes the pressure off the students, so they can just be as they are, as opposed to what they think is expected of them.</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 think I have some revamping to do in my classroom. To make the lessons a little less formal, to make it a little more students led, to make the day more relaxing. I wonder how it will work?</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Janessa Boomhour</w:t>
      </w:r>
    </w:p>
    <w:p>
      <w:pPr>
        <w:pStyle w:val="Default"/>
        <w:bidi w:val="0"/>
        <w:spacing w:before="0"/>
        <w:ind w:left="0" w:right="0" w:firstLine="0"/>
        <w:jc w:val="left"/>
        <w:rPr>
          <w:rFonts w:ascii="Times Roman" w:cs="Times Roman" w:hAnsi="Times Roman" w:eastAsia="Times Roman"/>
          <w:sz w:val="25"/>
          <w:szCs w:val="25"/>
          <w:rtl w:val="0"/>
        </w:rPr>
      </w:pPr>
    </w:p>
    <w:p>
      <w:pPr>
        <w:pStyle w:val="Default"/>
        <w:bidi w:val="0"/>
        <w:spacing w:before="0"/>
        <w:ind w:left="0" w:right="0" w:firstLine="0"/>
        <w:jc w:val="left"/>
        <w:rPr>
          <w:rFonts w:ascii="Times Roman" w:cs="Times Roman" w:hAnsi="Times Roman" w:eastAsia="Times Roman"/>
          <w:sz w:val="25"/>
          <w:szCs w:val="25"/>
          <w:rtl w:val="0"/>
        </w:rPr>
      </w:pPr>
      <w:r>
        <w:rPr>
          <w:rFonts w:ascii="Times Roman" w:hAnsi="Times Roman"/>
          <w:sz w:val="25"/>
          <w:szCs w:val="25"/>
          <w:rtl w:val="0"/>
          <w:lang w:val="en-US"/>
        </w:rPr>
        <w:t>Eaton , Sarah E. (</w:t>
      </w:r>
      <w:r>
        <w:rPr>
          <w:rFonts w:ascii="Times Roman" w:hAnsi="Times Roman"/>
          <w:sz w:val="25"/>
          <w:szCs w:val="25"/>
          <w:rtl w:val="0"/>
          <w:lang w:val="de-DE"/>
        </w:rPr>
        <w:t>Feb 28 2012</w:t>
      </w:r>
      <w:r>
        <w:rPr>
          <w:rFonts w:ascii="Times Roman" w:hAnsi="Times Roman"/>
          <w:sz w:val="25"/>
          <w:szCs w:val="25"/>
          <w:rtl w:val="0"/>
          <w:lang w:val="en-US"/>
        </w:rPr>
        <w:t>).</w:t>
      </w:r>
      <w:r>
        <w:rPr>
          <w:rFonts w:ascii="Times Roman" w:hAnsi="Times Roman"/>
          <w:i w:val="1"/>
          <w:iCs w:val="1"/>
          <w:sz w:val="25"/>
          <w:szCs w:val="25"/>
          <w:rtl w:val="0"/>
          <w:lang w:val="en-US"/>
        </w:rPr>
        <w:t xml:space="preserve"> 10 Characteristics of Informal Learning</w:t>
      </w:r>
    </w:p>
    <w:p>
      <w:pPr>
        <w:pStyle w:val="Default"/>
        <w:bidi w:val="0"/>
        <w:spacing w:before="0"/>
        <w:ind w:left="0" w:right="0" w:firstLine="0"/>
        <w:jc w:val="left"/>
        <w:rPr>
          <w:rFonts w:ascii="Times Roman" w:cs="Times Roman" w:hAnsi="Times Roman" w:eastAsia="Times Roman"/>
          <w:sz w:val="25"/>
          <w:szCs w:val="25"/>
          <w:rtl w:val="0"/>
        </w:rPr>
      </w:pPr>
      <w:r>
        <w:rPr>
          <w:rFonts w:ascii="Times Roman" w:hAnsi="Times Roman"/>
          <w:sz w:val="25"/>
          <w:szCs w:val="25"/>
          <w:rtl w:val="0"/>
          <w:lang w:val="en-US"/>
        </w:rPr>
        <w:t xml:space="preserve">Retrieved from  </w:t>
      </w:r>
      <w:r>
        <w:rPr>
          <w:rStyle w:val="Hyperlink.0"/>
          <w:rFonts w:ascii="Times Roman" w:cs="Times Roman" w:hAnsi="Times Roman" w:eastAsia="Times Roman"/>
          <w:sz w:val="25"/>
          <w:szCs w:val="25"/>
          <w:rtl w:val="0"/>
        </w:rPr>
        <w:fldChar w:fldCharType="begin" w:fldLock="0"/>
      </w:r>
      <w:r>
        <w:rPr>
          <w:rStyle w:val="Hyperlink.0"/>
          <w:rFonts w:ascii="Times Roman" w:cs="Times Roman" w:hAnsi="Times Roman" w:eastAsia="Times Roman"/>
          <w:sz w:val="25"/>
          <w:szCs w:val="25"/>
          <w:rtl w:val="0"/>
        </w:rPr>
        <w:instrText xml:space="preserve"> HYPERLINK "http://wp.me/pNAh3-1gJ"</w:instrText>
      </w:r>
      <w:r>
        <w:rPr>
          <w:rStyle w:val="Hyperlink.0"/>
          <w:rFonts w:ascii="Times Roman" w:cs="Times Roman" w:hAnsi="Times Roman" w:eastAsia="Times Roman"/>
          <w:sz w:val="25"/>
          <w:szCs w:val="25"/>
          <w:rtl w:val="0"/>
        </w:rPr>
        <w:fldChar w:fldCharType="separate" w:fldLock="0"/>
      </w:r>
      <w:r>
        <w:rPr>
          <w:rStyle w:val="Hyperlink.0"/>
          <w:rFonts w:ascii="Times Roman" w:hAnsi="Times Roman"/>
          <w:sz w:val="25"/>
          <w:szCs w:val="25"/>
          <w:rtl w:val="0"/>
          <w:lang w:val="en-US"/>
        </w:rPr>
        <w:t>http://wp.me/pNAh3-1gJ</w:t>
      </w:r>
      <w:r>
        <w:rPr>
          <w:rFonts w:ascii="Times Roman" w:cs="Times Roman" w:hAnsi="Times Roman" w:eastAsia="Times Roman"/>
          <w:sz w:val="25"/>
          <w:szCs w:val="25"/>
          <w:rtl w:val="0"/>
        </w:rPr>
        <w:fldChar w:fldCharType="end" w:fldLock="0"/>
      </w:r>
    </w:p>
    <w:p>
      <w:pPr>
        <w:pStyle w:val="Default"/>
        <w:bidi w:val="0"/>
        <w:spacing w:before="0"/>
        <w:ind w:left="0" w:right="0" w:firstLine="0"/>
        <w:jc w:val="left"/>
        <w:rPr>
          <w:rFonts w:ascii="Georgia" w:cs="Georgia" w:hAnsi="Georgia" w:eastAsia="Georgia"/>
          <w:b w:val="1"/>
          <w:bCs w:val="1"/>
          <w:outline w:val="0"/>
          <w:color w:val="111111"/>
          <w:shd w:val="clear" w:color="auto" w:fill="ffffff"/>
          <w:rtl w:val="0"/>
          <w14:textFill>
            <w14:solidFill>
              <w14:srgbClr w14:val="111111"/>
            </w14:solidFill>
          </w14:textFill>
        </w:rPr>
      </w:pPr>
    </w:p>
    <w:p>
      <w:pPr>
        <w:pStyle w:val="Default"/>
        <w:bidi w:val="0"/>
        <w:spacing w:before="0"/>
        <w:ind w:left="0" w:right="0" w:firstLine="0"/>
        <w:jc w:val="left"/>
        <w:rPr>
          <w:rStyle w:val="None"/>
          <w:rFonts w:ascii="Georgia" w:cs="Georgia" w:hAnsi="Georgia" w:eastAsia="Georgia"/>
          <w:b w:val="0"/>
          <w:bCs w:val="0"/>
          <w:outline w:val="0"/>
          <w:color w:val="111111"/>
          <w:shd w:val="clear" w:color="auto" w:fill="ffffff"/>
          <w:rtl w:val="0"/>
          <w14:textFill>
            <w14:solidFill>
              <w14:srgbClr w14:val="111111"/>
            </w14:solidFill>
          </w14:textFill>
        </w:rPr>
      </w:pPr>
      <w:r>
        <w:rPr>
          <w:rFonts w:ascii="Georgia" w:hAnsi="Georgia"/>
          <w:b w:val="1"/>
          <w:bCs w:val="1"/>
          <w:outline w:val="0"/>
          <w:color w:val="111111"/>
          <w:shd w:val="clear" w:color="auto" w:fill="ffffff"/>
          <w:rtl w:val="0"/>
          <w:lang w:val="en-US"/>
          <w14:textFill>
            <w14:solidFill>
              <w14:srgbClr w14:val="111111"/>
            </w14:solidFill>
          </w14:textFill>
        </w:rPr>
        <w:t xml:space="preserve">This work by Janessa Boomhour is marked with CC0 1.0. To view a copy of this license, visit </w:t>
      </w:r>
      <w:r>
        <w:rPr>
          <w:rStyle w:val="Hyperlink.1"/>
          <w:rFonts w:ascii="Georgia" w:cs="Georgia" w:hAnsi="Georgia" w:eastAsia="Georgia"/>
          <w:b w:val="1"/>
          <w:bCs w:val="1"/>
          <w:outline w:val="0"/>
          <w:color w:val="ca1f17"/>
          <w:u w:val="single" w:color="ca1f17"/>
          <w:shd w:val="clear" w:color="auto" w:fill="ffffff"/>
          <w:rtl w:val="0"/>
          <w14:textFill>
            <w14:solidFill>
              <w14:srgbClr w14:val="CA2017"/>
            </w14:solidFill>
          </w14:textFill>
        </w:rPr>
        <w:fldChar w:fldCharType="begin" w:fldLock="0"/>
      </w:r>
      <w:r>
        <w:rPr>
          <w:rStyle w:val="Hyperlink.1"/>
          <w:rFonts w:ascii="Georgia" w:cs="Georgia" w:hAnsi="Georgia" w:eastAsia="Georgia"/>
          <w:b w:val="1"/>
          <w:bCs w:val="1"/>
          <w:outline w:val="0"/>
          <w:color w:val="ca1f17"/>
          <w:u w:val="single" w:color="ca1f17"/>
          <w:shd w:val="clear" w:color="auto" w:fill="ffffff"/>
          <w:rtl w:val="0"/>
          <w14:textFill>
            <w14:solidFill>
              <w14:srgbClr w14:val="CA2017"/>
            </w14:solidFill>
          </w14:textFill>
        </w:rPr>
        <w:instrText xml:space="preserve"> HYPERLINK "http://creativecommons.org/publicdomain/zero/1.0"</w:instrText>
      </w:r>
      <w:r>
        <w:rPr>
          <w:rStyle w:val="Hyperlink.1"/>
          <w:rFonts w:ascii="Georgia" w:cs="Georgia" w:hAnsi="Georgia" w:eastAsia="Georgia"/>
          <w:b w:val="1"/>
          <w:bCs w:val="1"/>
          <w:outline w:val="0"/>
          <w:color w:val="ca1f17"/>
          <w:u w:val="single" w:color="ca1f17"/>
          <w:shd w:val="clear" w:color="auto" w:fill="ffffff"/>
          <w:rtl w:val="0"/>
          <w14:textFill>
            <w14:solidFill>
              <w14:srgbClr w14:val="CA2017"/>
            </w14:solidFill>
          </w14:textFill>
        </w:rPr>
        <w:fldChar w:fldCharType="separate" w:fldLock="0"/>
      </w:r>
      <w:r>
        <w:rPr>
          <w:rStyle w:val="Hyperlink.1"/>
          <w:rFonts w:ascii="Georgia" w:hAnsi="Georgia"/>
          <w:b w:val="1"/>
          <w:bCs w:val="1"/>
          <w:outline w:val="0"/>
          <w:color w:val="ca1f17"/>
          <w:u w:val="single" w:color="ca1f17"/>
          <w:shd w:val="clear" w:color="auto" w:fill="ffffff"/>
          <w:rtl w:val="0"/>
          <w:lang w:val="en-US"/>
          <w14:textFill>
            <w14:solidFill>
              <w14:srgbClr w14:val="CA2017"/>
            </w14:solidFill>
          </w14:textFill>
        </w:rPr>
        <w:t>http://creativecommons.org/publicdomain/zero/1.0</w:t>
      </w:r>
      <w:r>
        <w:rPr>
          <w:rFonts w:ascii="Georgia" w:cs="Georgia" w:hAnsi="Georgia" w:eastAsia="Georgia"/>
          <w:b w:val="1"/>
          <w:bCs w:val="1"/>
          <w:outline w:val="0"/>
          <w:color w:val="111111"/>
          <w:shd w:val="clear" w:color="auto" w:fill="ffffff"/>
          <w:rtl w:val="0"/>
          <w14:textFill>
            <w14:solidFill>
              <w14:srgbClr w14:val="111111"/>
            </w14:solidFill>
          </w14:textFill>
        </w:rPr>
        <w:fldChar w:fldCharType="end" w:fldLock="0"/>
      </w:r>
    </w:p>
    <w:p>
      <w:pPr>
        <w:pStyle w:val="Default"/>
        <w:bidi w:val="0"/>
        <w:spacing w:before="0"/>
        <w:ind w:left="0" w:right="0" w:firstLine="0"/>
        <w:jc w:val="left"/>
        <w:rPr>
          <w:rFonts w:ascii="Times Roman" w:cs="Times Roman" w:hAnsi="Times Roman" w:eastAsia="Times Roman"/>
          <w:sz w:val="25"/>
          <w:szCs w:val="25"/>
          <w:rtl w:val="0"/>
        </w:rPr>
      </w:pPr>
    </w:p>
    <w:p>
      <w:pPr>
        <w:pStyle w:val="Default"/>
        <w:bidi w:val="0"/>
        <w:spacing w:before="0"/>
        <w:ind w:left="0" w:right="0" w:firstLine="0"/>
        <w:jc w:val="left"/>
        <w:rPr>
          <w:rFonts w:ascii="Times Roman" w:cs="Times Roman" w:hAnsi="Times Roman" w:eastAsia="Times Roman"/>
          <w:sz w:val="25"/>
          <w:szCs w:val="25"/>
          <w:rtl w:val="0"/>
        </w:rPr>
      </w:pPr>
    </w:p>
    <w:p>
      <w:pPr>
        <w:pStyle w:val="Default"/>
        <w:bidi w:val="0"/>
        <w:spacing w:before="0"/>
        <w:ind w:left="0" w:right="0" w:firstLine="0"/>
        <w:jc w:val="left"/>
        <w:rPr>
          <w:rFonts w:ascii="Times Roman" w:cs="Times Roman" w:hAnsi="Times Roman" w:eastAsia="Times Roman"/>
          <w:sz w:val="25"/>
          <w:szCs w:val="25"/>
          <w:rtl w:val="0"/>
        </w:rPr>
      </w:pPr>
    </w:p>
    <w:p>
      <w:pPr>
        <w:pStyle w:val="Default"/>
        <w:bidi w:val="0"/>
        <w:spacing w:before="0"/>
        <w:ind w:left="0" w:right="0" w:firstLine="0"/>
        <w:jc w:val="left"/>
        <w:rPr>
          <w:rtl w:val="0"/>
        </w:rPr>
      </w:pPr>
      <w:r>
        <w:rPr>
          <w:rFonts w:ascii="Times Roman" w:cs="Times Roman" w:hAnsi="Times Roman" w:eastAsia="Times Roman"/>
          <w:sz w:val="21"/>
          <w:szCs w:val="21"/>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outline w:val="0"/>
      <w:color w:val="ca1f17"/>
      <w:u w:val="single" w:color="ca1f17"/>
      <w14:textFill>
        <w14:solidFill>
          <w14:srgbClr w14:val="CA2017"/>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